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cs="Calibri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中国造血干细胞捐献者资料库人道救助项目</w:t>
      </w:r>
    </w:p>
    <w:p>
      <w:pPr>
        <w:jc w:val="center"/>
        <w:rPr>
          <w:rFonts w:ascii="方正小标宋_GBK" w:eastAsia="方正小标宋_GBK" w:cs="Calibri"/>
          <w:sz w:val="36"/>
        </w:rPr>
      </w:pPr>
      <w:r>
        <w:rPr>
          <w:rFonts w:hint="eastAsia" w:ascii="方正小标宋_GBK" w:hAnsi="宋体" w:eastAsia="方正小标宋_GBK" w:cs="宋体"/>
          <w:sz w:val="36"/>
        </w:rPr>
        <w:t>救助河南家庭生活困难造血干细胞捐献者情况公示</w:t>
      </w:r>
    </w:p>
    <w:p>
      <w:pPr>
        <w:jc w:val="center"/>
        <w:rPr>
          <w:rFonts w:eastAsia="Calibri" w:cs="Calibri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</w:rPr>
      </w:pPr>
      <w:r>
        <w:rPr>
          <w:rFonts w:eastAsia="Calibri" w:cs="Calibri"/>
          <w:sz w:val="44"/>
        </w:rPr>
        <w:tab/>
      </w:r>
      <w:r>
        <w:rPr>
          <w:rFonts w:hint="eastAsia" w:cs="Calibri"/>
          <w:sz w:val="44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</w:rPr>
        <w:t>根据中华骨髓库《十三五彩票公益金造血干细胞捐献者人道救助项目管理办法》，</w:t>
      </w:r>
      <w:r>
        <w:rPr>
          <w:rFonts w:hint="eastAsia" w:ascii="仿宋_GB2312" w:hAnsi="仿宋" w:eastAsia="仿宋_GB2312" w:cs="仿宋"/>
          <w:color w:val="auto"/>
          <w:sz w:val="32"/>
          <w:lang w:eastAsia="zh-CN"/>
        </w:rPr>
        <w:t>漯河</w:t>
      </w: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市红十字会</w:t>
      </w:r>
      <w:r>
        <w:rPr>
          <w:rFonts w:hint="eastAsia" w:ascii="仿宋_GB2312" w:hAnsi="仿宋" w:eastAsia="仿宋_GB2312" w:cs="仿宋"/>
          <w:color w:val="auto"/>
          <w:sz w:val="32"/>
        </w:rPr>
        <w:t>上报捐献者</w:t>
      </w: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王新英交通事故后治疗费用巨大，</w:t>
      </w:r>
      <w:r>
        <w:rPr>
          <w:rFonts w:hint="eastAsia" w:ascii="仿宋_GB2312" w:hAnsi="仿宋" w:eastAsia="仿宋_GB2312" w:cs="仿宋"/>
          <w:color w:val="auto"/>
          <w:sz w:val="32"/>
        </w:rPr>
        <w:t>导致生活困难的情况，河南省红十字会</w:t>
      </w:r>
      <w:r>
        <w:rPr>
          <w:rFonts w:hint="eastAsia" w:ascii="仿宋_GB2312" w:hAnsi="仿宋" w:eastAsia="仿宋_GB2312" w:cs="仿宋"/>
          <w:color w:val="auto"/>
          <w:sz w:val="32"/>
          <w:lang w:eastAsia="zh-CN"/>
        </w:rPr>
        <w:t>造血干细胞</w:t>
      </w:r>
      <w:r>
        <w:rPr>
          <w:rFonts w:hint="eastAsia" w:ascii="仿宋_GB2312" w:hAnsi="仿宋" w:eastAsia="仿宋_GB2312" w:cs="仿宋"/>
          <w:color w:val="auto"/>
          <w:sz w:val="32"/>
        </w:rPr>
        <w:t>捐献者服务部根据上报和调研情况，向</w:t>
      </w:r>
      <w:r>
        <w:rPr>
          <w:rFonts w:hint="eastAsia" w:ascii="仿宋_GB2312" w:hAnsi="宋体" w:eastAsia="仿宋_GB2312" w:cs="宋体"/>
          <w:color w:val="auto"/>
          <w:sz w:val="32"/>
        </w:rPr>
        <w:t>中国造血干细胞捐献者资料库申请了人道救助</w:t>
      </w:r>
      <w:r>
        <w:rPr>
          <w:rFonts w:hint="eastAsia" w:ascii="仿宋_GB2312" w:hAnsi="仿宋" w:eastAsia="仿宋_GB2312" w:cs="仿宋"/>
          <w:color w:val="auto"/>
          <w:sz w:val="32"/>
        </w:rPr>
        <w:t>。</w:t>
      </w:r>
      <w:r>
        <w:rPr>
          <w:rFonts w:hint="eastAsia" w:ascii="仿宋_GB2312" w:hAnsi="宋体" w:eastAsia="仿宋_GB2312" w:cs="宋体"/>
          <w:color w:val="auto"/>
          <w:sz w:val="32"/>
        </w:rPr>
        <w:t>中国造血干细胞捐献者资料库</w:t>
      </w:r>
      <w:r>
        <w:rPr>
          <w:rFonts w:hint="eastAsia" w:ascii="仿宋_GB2312" w:hAnsi="仿宋" w:eastAsia="仿宋_GB2312" w:cs="仿宋"/>
          <w:color w:val="auto"/>
          <w:sz w:val="32"/>
        </w:rPr>
        <w:t>管理中心根据捐献者</w:t>
      </w:r>
      <w:bookmarkStart w:id="0" w:name="_GoBack"/>
      <w:bookmarkEnd w:id="0"/>
      <w:r>
        <w:rPr>
          <w:rFonts w:hint="eastAsia" w:ascii="仿宋_GB2312" w:hAnsi="仿宋" w:eastAsia="仿宋_GB2312" w:cs="仿宋"/>
          <w:color w:val="auto"/>
          <w:sz w:val="32"/>
        </w:rPr>
        <w:t>情况，拟对</w:t>
      </w:r>
      <w:r>
        <w:rPr>
          <w:rFonts w:hint="eastAsia" w:ascii="仿宋_GB2312" w:hAnsi="仿宋" w:eastAsia="仿宋_GB2312" w:cs="仿宋"/>
          <w:color w:val="auto"/>
          <w:sz w:val="32"/>
          <w:lang w:eastAsia="zh-CN"/>
        </w:rPr>
        <w:t>捐献者</w:t>
      </w: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王新英</w:t>
      </w:r>
      <w:r>
        <w:rPr>
          <w:rFonts w:hint="eastAsia" w:ascii="仿宋_GB2312" w:hAnsi="仿宋" w:eastAsia="仿宋_GB2312" w:cs="仿宋"/>
          <w:color w:val="auto"/>
          <w:sz w:val="32"/>
        </w:rPr>
        <w:t>救助</w:t>
      </w: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1.6万元</w:t>
      </w:r>
      <w:r>
        <w:rPr>
          <w:rFonts w:hint="eastAsia" w:ascii="仿宋_GB2312" w:hAnsi="仿宋" w:eastAsia="仿宋_GB2312" w:cs="仿宋"/>
          <w:color w:val="auto"/>
          <w:sz w:val="32"/>
        </w:rPr>
        <w:t>，请予以监督。如有异议，请5日内拨打河南省红十字会捐献者服务部电话0371-65942847。如无异议，救助资金将在7日后由</w:t>
      </w:r>
      <w:r>
        <w:rPr>
          <w:rFonts w:hint="eastAsia" w:ascii="仿宋_GB2312" w:hAnsi="宋体" w:eastAsia="仿宋_GB2312" w:cs="宋体"/>
          <w:color w:val="auto"/>
          <w:sz w:val="32"/>
        </w:rPr>
        <w:t>中国造血干细胞捐献者资料库</w:t>
      </w:r>
      <w:r>
        <w:rPr>
          <w:rFonts w:hint="eastAsia" w:ascii="仿宋_GB2312" w:hAnsi="仿宋" w:eastAsia="仿宋_GB2312" w:cs="仿宋"/>
          <w:color w:val="auto"/>
          <w:sz w:val="32"/>
        </w:rPr>
        <w:t>管理中心直接拨付至捐献者个人账户。</w:t>
      </w:r>
    </w:p>
    <w:p>
      <w:pPr>
        <w:ind w:firstLine="5120" w:firstLineChars="1600"/>
        <w:rPr>
          <w:rFonts w:hint="eastAsia" w:ascii="仿宋_GB2312" w:hAnsi="仿宋" w:eastAsia="仿宋_GB2312" w:cs="仿宋"/>
          <w:color w:val="auto"/>
          <w:sz w:val="32"/>
        </w:rPr>
      </w:pPr>
    </w:p>
    <w:p>
      <w:pPr>
        <w:ind w:firstLine="5120" w:firstLineChars="1600"/>
        <w:rPr>
          <w:rFonts w:ascii="仿宋_GB2312" w:hAnsi="仿宋" w:eastAsia="仿宋_GB2312" w:cs="仿宋"/>
          <w:sz w:val="32"/>
        </w:rPr>
      </w:pPr>
      <w:r>
        <w:rPr>
          <w:rFonts w:hint="eastAsia" w:ascii="仿宋_GB2312" w:hAnsi="仿宋" w:eastAsia="仿宋_GB2312" w:cs="仿宋"/>
          <w:sz w:val="32"/>
        </w:rPr>
        <w:t>河南省红十字会</w:t>
      </w:r>
    </w:p>
    <w:p>
      <w:r>
        <w:rPr>
          <w:rFonts w:hint="eastAsia" w:ascii="仿宋_GB2312" w:hAnsi="仿宋" w:eastAsia="仿宋_GB2312" w:cs="仿宋"/>
          <w:sz w:val="32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lang w:val="en-US" w:eastAsia="zh-CN"/>
        </w:rPr>
        <w:t>2022年3月14日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3F99E"/>
    <w:rsid w:val="4F613E2F"/>
    <w:rsid w:val="4FF3584C"/>
    <w:rsid w:val="57DF671A"/>
    <w:rsid w:val="5DEC9704"/>
    <w:rsid w:val="75BBCE3C"/>
    <w:rsid w:val="7FFD4827"/>
    <w:rsid w:val="BABBA65D"/>
    <w:rsid w:val="D4A4078E"/>
    <w:rsid w:val="E9E639E3"/>
    <w:rsid w:val="EFE984D3"/>
    <w:rsid w:val="EFF7DD5F"/>
    <w:rsid w:val="F1DC6611"/>
    <w:rsid w:val="F35F8123"/>
    <w:rsid w:val="F3BD3CC1"/>
    <w:rsid w:val="FBFD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2020-11-12T17:33:00Z</dcterms:created>
  <dc:creator>阿</dc:creator>
  <cp:lastModifiedBy>huanghe</cp:lastModifiedBy>
  <dcterms:modified xsi:type="dcterms:W3CDTF">2022-03-14T11:18:19Z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