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300" w:lineRule="auto"/>
        <w:jc w:val="center"/>
        <w:outlineLvl w:val="1"/>
        <w:rPr>
          <w:rFonts w:hint="eastAsia" w:eastAsia="宋体"/>
          <w:b/>
          <w:sz w:val="44"/>
          <w:szCs w:val="44"/>
        </w:rPr>
      </w:pPr>
      <w:r>
        <w:rPr>
          <w:rFonts w:hint="eastAsia" w:eastAsia="宋体"/>
          <w:b/>
          <w:sz w:val="44"/>
          <w:szCs w:val="44"/>
        </w:rPr>
        <w:t>河南省红十字会物业管理项目</w:t>
      </w:r>
    </w:p>
    <w:p>
      <w:pPr>
        <w:pStyle w:val="2"/>
        <w:widowControl w:val="0"/>
        <w:spacing w:before="0" w:beforeAutospacing="0" w:after="0" w:afterAutospacing="0" w:line="300" w:lineRule="auto"/>
        <w:jc w:val="center"/>
        <w:outlineLvl w:val="1"/>
        <w:rPr>
          <w:rFonts w:hint="eastAsia" w:eastAsia="宋体"/>
          <w:b/>
          <w:sz w:val="44"/>
          <w:szCs w:val="44"/>
        </w:rPr>
      </w:pPr>
      <w:r>
        <w:rPr>
          <w:rFonts w:hint="eastAsia" w:eastAsia="宋体"/>
          <w:b/>
          <w:sz w:val="44"/>
          <w:szCs w:val="44"/>
        </w:rPr>
        <w:t>公开招标公告</w:t>
      </w:r>
    </w:p>
    <w:p>
      <w:pPr>
        <w:pStyle w:val="2"/>
        <w:widowControl w:val="0"/>
        <w:spacing w:before="0" w:beforeAutospacing="0" w:after="0" w:afterAutospacing="0" w:line="300" w:lineRule="auto"/>
        <w:jc w:val="left"/>
        <w:outlineLvl w:val="1"/>
        <w:rPr>
          <w:rFonts w:eastAsia="宋体"/>
          <w:sz w:val="21"/>
          <w:szCs w:val="21"/>
        </w:rPr>
      </w:pPr>
      <w:r>
        <w:rPr>
          <w:rFonts w:hint="eastAsia" w:eastAsia="宋体"/>
          <w:sz w:val="21"/>
          <w:szCs w:val="21"/>
        </w:rPr>
        <w:t>一、项目基本情况</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项目名称：河南省红十字会物业管理项目</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项目编号：GDZB-HSZH-20230306</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预算金额：60万</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服务期限：1年。</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服务地点：采购人指定地点。</w:t>
      </w:r>
    </w:p>
    <w:p>
      <w:pPr>
        <w:spacing w:line="380" w:lineRule="exact"/>
        <w:jc w:val="left"/>
        <w:rPr>
          <w:rFonts w:hint="eastAsia" w:ascii="宋体" w:hAnsi="Calibri"/>
          <w:bCs/>
        </w:rPr>
      </w:pPr>
      <w:r>
        <w:rPr>
          <w:rFonts w:hint="eastAsia" w:ascii="宋体" w:hAnsi="宋体"/>
          <w:bCs/>
        </w:rPr>
        <w:t>服务标准：符合采购人要求，符合国家、行业现行规范标准。</w:t>
      </w:r>
    </w:p>
    <w:p>
      <w:pPr>
        <w:spacing w:line="380" w:lineRule="exact"/>
        <w:jc w:val="left"/>
        <w:rPr>
          <w:rFonts w:hint="eastAsia"/>
        </w:rPr>
      </w:pPr>
      <w:r>
        <w:rPr>
          <w:rFonts w:hint="eastAsia" w:ascii="宋体" w:hAnsi="宋体"/>
          <w:bCs/>
        </w:rPr>
        <w:t>采购需求：河南省红十字会综合楼、物资储备中心的保洁、给排水、供配电、高压值班、照明系统、空调、电梯、楼控、电话通讯设备、消防等系统的运行维护，绿化、安保（秩序维护）、水电维护、电梯间清洁等管理、室外绿化等综合服务项目；附属区域内公共安全、卫生、设施设备的维修维护，甲方临时安排的应急工作等。</w:t>
      </w:r>
    </w:p>
    <w:p>
      <w:pPr>
        <w:pStyle w:val="2"/>
        <w:widowControl w:val="0"/>
        <w:spacing w:before="0" w:beforeAutospacing="0" w:after="0" w:afterAutospacing="0" w:line="300" w:lineRule="auto"/>
        <w:jc w:val="left"/>
        <w:outlineLvl w:val="1"/>
        <w:rPr>
          <w:rFonts w:eastAsia="宋体"/>
          <w:sz w:val="21"/>
          <w:szCs w:val="21"/>
        </w:rPr>
      </w:pPr>
      <w:r>
        <w:rPr>
          <w:rFonts w:hint="eastAsia" w:eastAsia="宋体"/>
          <w:sz w:val="21"/>
          <w:szCs w:val="21"/>
        </w:rPr>
        <w:t>二、投标人的资格要求：</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1.满足《中华人民共和国政府采购法》第二十二条规定；</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1.1 法人或者其他组织的营业执照等证明文件，自然人的身份证明。</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1.2 财务状况报告：提供2021年度的财务审计报告（要求注册会计师签字和盖章），如截止到开标时间投标人成立时间不足要求时限的，提供开标前三个月内银行出具的资信证明；依法缴纳税收和社会保障资金的相关材料【提供2022年1月1日以来任意一个月的纳税证明（依法免税企业，应提供相关证明文件）和提供投标人2022年1月1日以来任意一个月的缴纳社会保险的缴纳凭据或社保部门出具的社会保险缴费清单（依法免缴纳社保的企业，应提供相关证明文件）。】</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1.3 具有履行合同所必需的设备和专业技术能力的证明。</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1.4 参加政府采购活动前3年内在经营活动中没有重大违法记录。</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1.5 根据《关于在政府采购活动中查询及使用信用记录有关问题的通知》(财库 [2016]125号)的规定，对列入失信被执行人、重大税收违法失信主体、政府采购严重违法失信行为记录名单的投标人，拒绝参与本项目政府采购活动。投标人递交投标文件时提供信用查询截图【查询渠道：“信用中国”网站（www.creditchina.gov.cn）和中国政府采购网（www.ccgp.gov.cn）】。如发现投标人提供的信用查询截图存在不清晰、查询内容不全等问题，在资格审查时可在信用中国、中国政府采购网网上即时查询信用项，即时查询信用结果作为最终资格审查依据。</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2.落实的政府采购政策：</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2.1 扶持中小企业政策：评审时小型和微型企业产品享受10%的价格折扣。残疾人福利性企业、监狱企业视同小型、微型企业。（财库[2022]19号）</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2.2 节能政策：在性能、技术、服务等指标同等条件下，优先采购政府部门公布的节能清单中所列的节能产品。</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2.3 鼓励环保政策：在性能、技术、服务等指标同等条件下，优先采购政府部门公布的环境标志产品政府采购清单中所列产品。</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3.本项目的特定资格要求：无。</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4.本项目不接受联合体参与投标。</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5.与招标人就本次招标的服务委托的招标代理机构及其附属机构没有行政或经济关联；单位负责人为同一人或者存在直接控股、管理关系的不同投标人，不得参加同一合同项下的政府采购活动。</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三、获取招标文件</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时间：2023年3月13日至2023年3月17日，每天上午8:30至11:30，下午14:30 至17:30（北京时间，法定节假日除外）。</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地点：本项目采用网上报名方式。请各潜在供应商将加盖公章的营业执照扫描件、法定代表人授权书扫描件、法定代表人身份证扫描件、被授权人身份证扫描件填写完整后，以上资料与标书费转账凭证一同发送至河南广电招标有限公司邮箱（hngd-tendering@163.com）获取文件（发送报名材料时请备注投标单位名称、项目名称）。</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售价：300元/标段。银行转账。售后不退。</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四、提交投标文件截止时间、开标时间和地点</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时间：2023年4月4日9点30分（北京时间）。</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地点：郑州市金水区经五路2号河南广电招标有限公司开标室。</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五、公告期限及发布媒介</w:t>
      </w:r>
    </w:p>
    <w:p>
      <w:pPr>
        <w:pStyle w:val="2"/>
        <w:widowControl w:val="0"/>
        <w:spacing w:before="0" w:beforeAutospacing="0" w:after="0" w:afterAutospacing="0" w:line="300" w:lineRule="auto"/>
        <w:ind w:firstLine="420" w:firstLineChars="200"/>
        <w:jc w:val="left"/>
        <w:outlineLvl w:val="1"/>
        <w:rPr>
          <w:rFonts w:hint="eastAsia" w:eastAsia="宋体"/>
          <w:sz w:val="21"/>
          <w:szCs w:val="21"/>
        </w:rPr>
      </w:pPr>
      <w:r>
        <w:rPr>
          <w:rFonts w:hint="eastAsia" w:eastAsia="宋体"/>
          <w:sz w:val="21"/>
          <w:szCs w:val="21"/>
        </w:rPr>
        <w:t>自本公告发布之日起5个工作日。本公告在《中国招标投标公共服务平台》、《河南省电子招标投标公共服务平台》、《河南省红十字会》官网发布。</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六、对本次招标采购提出询问，请按以下方式联系。</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1.招标人信息</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名  称：河南省红十字会</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地  址：郑州市郑东新区学理路26号河南省红十字会综合楼</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 xml:space="preserve">联系人：文老师            </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联系方式：0371-69699257</w:t>
      </w:r>
      <w:bookmarkStart w:id="0" w:name="_GoBack"/>
      <w:bookmarkEnd w:id="0"/>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2.招标代理机构信息</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名  称：河南广电招标有限公司</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地 址：郑州市金水区经五路2号</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联系人：王女士</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联系方式：0371-65887849</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邮  箱：hngd-tendering@163.com</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 xml:space="preserve">开户行：建行郑州花园路支行         </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全  称：河南广电招标有限公司</w:t>
      </w:r>
    </w:p>
    <w:p>
      <w:pPr>
        <w:pStyle w:val="2"/>
        <w:widowControl w:val="0"/>
        <w:spacing w:before="0" w:beforeAutospacing="0" w:after="0" w:afterAutospacing="0" w:line="300" w:lineRule="auto"/>
        <w:jc w:val="left"/>
        <w:outlineLvl w:val="1"/>
        <w:rPr>
          <w:rFonts w:hint="eastAsia" w:eastAsia="宋体"/>
          <w:sz w:val="21"/>
          <w:szCs w:val="21"/>
        </w:rPr>
      </w:pPr>
      <w:r>
        <w:rPr>
          <w:rFonts w:hint="eastAsia" w:eastAsia="宋体"/>
          <w:sz w:val="21"/>
          <w:szCs w:val="21"/>
        </w:rPr>
        <w:t xml:space="preserve">账  号：41001523027050201102 </w:t>
      </w:r>
    </w:p>
    <w:p>
      <w:pPr>
        <w:pStyle w:val="2"/>
        <w:widowControl w:val="0"/>
        <w:spacing w:before="0" w:beforeAutospacing="0" w:after="0" w:afterAutospacing="0" w:line="300" w:lineRule="auto"/>
        <w:ind w:firstLine="4830" w:firstLineChars="2300"/>
        <w:jc w:val="left"/>
        <w:outlineLvl w:val="1"/>
        <w:rPr>
          <w:rFonts w:hint="eastAsia" w:eastAsia="宋体"/>
          <w:sz w:val="21"/>
          <w:szCs w:val="21"/>
        </w:rPr>
      </w:pPr>
      <w:r>
        <w:rPr>
          <w:rFonts w:hint="eastAsia" w:eastAsia="宋体"/>
          <w:sz w:val="21"/>
          <w:szCs w:val="21"/>
        </w:rPr>
        <w:t>发布人：河南广电招标有限公司</w:t>
      </w:r>
    </w:p>
    <w:p>
      <w:pPr>
        <w:pStyle w:val="2"/>
        <w:widowControl w:val="0"/>
        <w:spacing w:before="0" w:beforeAutospacing="0" w:after="0" w:afterAutospacing="0" w:line="300" w:lineRule="auto"/>
        <w:ind w:firstLine="5040" w:firstLineChars="2400"/>
        <w:jc w:val="left"/>
        <w:outlineLvl w:val="1"/>
        <w:rPr>
          <w:rFonts w:hint="eastAsia" w:eastAsia="宋体"/>
          <w:sz w:val="21"/>
          <w:szCs w:val="21"/>
        </w:rPr>
      </w:pPr>
      <w:r>
        <w:rPr>
          <w:rFonts w:hint="eastAsia" w:eastAsia="宋体"/>
          <w:sz w:val="21"/>
          <w:szCs w:val="21"/>
        </w:rPr>
        <w:t>发布时间：2023年3月10日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5NTUzNGU1NmIyMTNlYjIzY2M2YTQwOGNhMzRlNmYifQ=="/>
  </w:docVars>
  <w:rsids>
    <w:rsidRoot w:val="00A1795E"/>
    <w:rsid w:val="003D0269"/>
    <w:rsid w:val="00A1795E"/>
    <w:rsid w:val="7F5B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1624</Words>
  <Characters>1845</Characters>
  <Lines>13</Lines>
  <Paragraphs>3</Paragraphs>
  <TotalTime>2</TotalTime>
  <ScaleCrop>false</ScaleCrop>
  <LinksUpToDate>false</LinksUpToDate>
  <CharactersWithSpaces>1890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2023-03-10T07:05:00Z</dcterms:created>
  <dc:creator>Administrator</dc:creator>
  <cp:lastModifiedBy>hongsebajie</cp:lastModifiedBy>
  <dcterms:modified xsi:type="dcterms:W3CDTF">2023-03-10T07:40:10Z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542BFA2A5EC241BC9F8292A4B3E3807A</vt:lpwstr>
  </property>
</Properties>
</file>